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41AAF" w14:textId="6782C213" w:rsidR="00AD4481" w:rsidRPr="00AD4481" w:rsidRDefault="00AD4481" w:rsidP="00AD4481">
      <w:pPr>
        <w:spacing w:line="480" w:lineRule="auto"/>
        <w:jc w:val="center"/>
        <w:rPr>
          <w:rFonts w:ascii="Times New Roman" w:hAnsi="Times New Roman" w:cs="Times New Roman"/>
          <w:b/>
          <w:bCs/>
        </w:rPr>
      </w:pPr>
      <w:r w:rsidRPr="00AD4481">
        <w:rPr>
          <w:rFonts w:ascii="Times New Roman" w:hAnsi="Times New Roman" w:cs="Times New Roman"/>
          <w:b/>
          <w:bCs/>
        </w:rPr>
        <w:t>Abstract</w:t>
      </w:r>
    </w:p>
    <w:p w14:paraId="7E31CECD" w14:textId="54CE98CD" w:rsidR="00AD4481" w:rsidRDefault="00AD4481" w:rsidP="00AD4481">
      <w:pPr>
        <w:spacing w:line="480" w:lineRule="auto"/>
        <w:jc w:val="center"/>
        <w:rPr>
          <w:rFonts w:ascii="Times New Roman" w:hAnsi="Times New Roman" w:cs="Times New Roman"/>
        </w:rPr>
      </w:pPr>
      <w:r w:rsidRPr="00BB13FE">
        <w:rPr>
          <w:rFonts w:ascii="Times New Roman" w:hAnsi="Times New Roman" w:cs="Times New Roman"/>
        </w:rPr>
        <w:t>Emergency department visits and inpatient stays (for both medical and behavioral health reasons) made by high-need patients are a known driver of healthcare costs (Blumenthal and Abrams, 2</w:t>
      </w:r>
      <w:r>
        <w:rPr>
          <w:rFonts w:ascii="Times New Roman" w:hAnsi="Times New Roman" w:cs="Times New Roman"/>
        </w:rPr>
        <w:t>016; Freeman et al, 2014). Re</w:t>
      </w:r>
      <w:r w:rsidRPr="00BB13FE">
        <w:rPr>
          <w:rFonts w:ascii="Times New Roman" w:hAnsi="Times New Roman" w:cs="Times New Roman"/>
        </w:rPr>
        <w:t>ducing these types of encounters has been an objective of health policy and program interventions for over two decades.</w:t>
      </w:r>
      <w:r>
        <w:rPr>
          <w:rFonts w:ascii="Times New Roman" w:hAnsi="Times New Roman" w:cs="Times New Roman"/>
        </w:rPr>
        <w:t xml:space="preserve"> </w:t>
      </w:r>
      <w:r w:rsidRPr="00BB1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Complex care management (CCM) interventions are a common approach used to</w:t>
      </w:r>
      <w:r w:rsidRPr="00BB1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reduce the utilization of these complex, high-cost patients, who often have </w:t>
      </w:r>
      <w:r w:rsidRPr="00BB13FE">
        <w:rPr>
          <w:rFonts w:ascii="Times New Roman" w:hAnsi="Times New Roman" w:cs="Times New Roman"/>
        </w:rPr>
        <w:t>mul</w:t>
      </w:r>
      <w:r>
        <w:rPr>
          <w:rFonts w:ascii="Times New Roman" w:hAnsi="Times New Roman" w:cs="Times New Roman"/>
        </w:rPr>
        <w:t>tiple chronic health conditions.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Behavioral Health Intensive Clinical Advisor (BHICA) program was designed to address the complex needs of this sub-population. </w:t>
      </w:r>
      <w:r>
        <w:rPr>
          <w:rFonts w:ascii="Times New Roman" w:hAnsi="Times New Roman" w:cs="Times New Roman"/>
        </w:rPr>
        <w:t>T</w:t>
      </w:r>
      <w:r w:rsidRPr="00BB13FE">
        <w:rPr>
          <w:rFonts w:ascii="Times New Roman" w:hAnsi="Times New Roman" w:cs="Times New Roman"/>
        </w:rPr>
        <w:t>he BHICA intervention targeted patients with primary behavioral health conditions and inpatient psychiatric readmissions or high levels of ED utilization</w:t>
      </w:r>
      <w:r>
        <w:rPr>
          <w:rFonts w:ascii="Times New Roman" w:hAnsi="Times New Roman" w:cs="Times New Roman"/>
        </w:rPr>
        <w:t>, aiming</w:t>
      </w:r>
      <w:r w:rsidRPr="00BB13FE">
        <w:rPr>
          <w:rFonts w:ascii="Times New Roman" w:hAnsi="Times New Roman" w:cs="Times New Roman"/>
        </w:rPr>
        <w:t xml:space="preserve"> to improve patient outcomes through proactive treatment planning and well-coordinated access to community-based services and supports, </w:t>
      </w:r>
      <w:r>
        <w:rPr>
          <w:rFonts w:ascii="Times New Roman" w:hAnsi="Times New Roman" w:cs="Times New Roman"/>
        </w:rPr>
        <w:t>thus reducing</w:t>
      </w:r>
      <w:r w:rsidRPr="00BB13FE">
        <w:rPr>
          <w:rFonts w:ascii="Times New Roman" w:hAnsi="Times New Roman" w:cs="Times New Roman"/>
        </w:rPr>
        <w:t xml:space="preserve"> costs associated with avoidable emergency department visits and inpatient readmissions.</w:t>
      </w:r>
      <w:r>
        <w:rPr>
          <w:rFonts w:ascii="Times New Roman" w:hAnsi="Times New Roman" w:cs="Times New Roman"/>
        </w:rPr>
        <w:t xml:space="preserve"> </w:t>
      </w:r>
    </w:p>
    <w:p w14:paraId="24EBDECC" w14:textId="2E9A84DA" w:rsidR="00AD4481" w:rsidRDefault="00AD4481" w:rsidP="00AD4481">
      <w:pPr>
        <w:spacing w:line="480" w:lineRule="auto"/>
        <w:ind w:firstLine="720"/>
      </w:pPr>
      <w:r>
        <w:rPr>
          <w:rFonts w:ascii="Times New Roman" w:hAnsi="Times New Roman" w:cs="Times New Roman"/>
        </w:rPr>
        <w:t>The study team</w:t>
      </w:r>
      <w:r w:rsidRPr="00BB13FE">
        <w:rPr>
          <w:rFonts w:ascii="Times New Roman" w:hAnsi="Times New Roman" w:cs="Times New Roman"/>
        </w:rPr>
        <w:t xml:space="preserve"> used a matched-comparison difference in difference evaluation design to estimate the effect of the BHICA program on emergency department and inpatient utilization on enrolled patients compared to similar patients enrolled in a managed care organization. Using claims data for inpatient and emergency department utilization, </w:t>
      </w:r>
      <w:r>
        <w:rPr>
          <w:rFonts w:ascii="Times New Roman" w:hAnsi="Times New Roman" w:cs="Times New Roman"/>
        </w:rPr>
        <w:t>the authors</w:t>
      </w:r>
      <w:r w:rsidRPr="00BB13FE">
        <w:rPr>
          <w:rFonts w:ascii="Times New Roman" w:hAnsi="Times New Roman" w:cs="Times New Roman"/>
        </w:rPr>
        <w:t xml:space="preserve"> estimated the impact of the BHICA program on post-program utilization compared to utilization for comparable patients in the same </w:t>
      </w:r>
      <w:proofErr w:type="gramStart"/>
      <w:r w:rsidRPr="00BB13FE">
        <w:rPr>
          <w:rFonts w:ascii="Times New Roman" w:hAnsi="Times New Roman" w:cs="Times New Roman"/>
        </w:rPr>
        <w:t>time period</w:t>
      </w:r>
      <w:proofErr w:type="gramEnd"/>
      <w:r w:rsidRPr="00BB13F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BB13FE">
        <w:rPr>
          <w:rFonts w:ascii="Times New Roman" w:hAnsi="Times New Roman" w:cs="Times New Roman"/>
        </w:rPr>
        <w:t xml:space="preserve">Consistent with the program’s stated goals, BHICA decreased the number of </w:t>
      </w:r>
      <w:proofErr w:type="gramStart"/>
      <w:r w:rsidRPr="00BB13FE">
        <w:rPr>
          <w:rFonts w:ascii="Times New Roman" w:hAnsi="Times New Roman" w:cs="Times New Roman"/>
        </w:rPr>
        <w:t>hospital</w:t>
      </w:r>
      <w:proofErr w:type="gramEnd"/>
      <w:r w:rsidRPr="00BB13FE">
        <w:rPr>
          <w:rFonts w:ascii="Times New Roman" w:hAnsi="Times New Roman" w:cs="Times New Roman"/>
        </w:rPr>
        <w:t xml:space="preserve"> stays for behavioral health care by .193 per member month when compared to the THP group. This difference is statistically significant (p=&lt;.05).  Consistent with this finding, BHICA members had 1.6 fewer behavioral health days per member month when compared with the THP group.  </w:t>
      </w:r>
      <w:r>
        <w:rPr>
          <w:rFonts w:ascii="Times New Roman" w:hAnsi="Times New Roman" w:cs="Times New Roman"/>
        </w:rPr>
        <w:t xml:space="preserve">Similarly, BHICA members had .3 (p=.02) fewer med-surg stays </w:t>
      </w:r>
      <w:r>
        <w:rPr>
          <w:rFonts w:ascii="Times New Roman" w:hAnsi="Times New Roman" w:cs="Times New Roman"/>
        </w:rPr>
        <w:lastRenderedPageBreak/>
        <w:t>compared with the THP group, and .17 (p=.02) fewer emergency department visits with a secondary BH diagnosis compared with the THP group, both significant findings.</w:t>
      </w:r>
      <w:r>
        <w:rPr>
          <w:rFonts w:ascii="Times New Roman" w:hAnsi="Times New Roman" w:cs="Times New Roman"/>
        </w:rPr>
        <w:t xml:space="preserve"> Study limitations included lack of a straightforward comparison group, small sample sizes, and gaps in program documentation. Nevertheless, t</w:t>
      </w:r>
      <w:r w:rsidRPr="00BB13FE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is</w:t>
      </w:r>
      <w:r w:rsidRPr="00BB13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evaluation</w:t>
      </w:r>
      <w:r w:rsidRPr="00BB13FE">
        <w:rPr>
          <w:rFonts w:ascii="Times New Roman" w:hAnsi="Times New Roman" w:cs="Times New Roman"/>
        </w:rPr>
        <w:t xml:space="preserve"> suggests that </w:t>
      </w:r>
      <w:r>
        <w:rPr>
          <w:rFonts w:ascii="Times New Roman" w:hAnsi="Times New Roman" w:cs="Times New Roman"/>
        </w:rPr>
        <w:t xml:space="preserve">the BHICA intervention </w:t>
      </w:r>
      <w:r w:rsidRPr="00BB13FE">
        <w:rPr>
          <w:rFonts w:ascii="Times New Roman" w:hAnsi="Times New Roman" w:cs="Times New Roman"/>
        </w:rPr>
        <w:t>impact</w:t>
      </w:r>
      <w:r>
        <w:rPr>
          <w:rFonts w:ascii="Times New Roman" w:hAnsi="Times New Roman" w:cs="Times New Roman"/>
        </w:rPr>
        <w:t>ed</w:t>
      </w:r>
      <w:r w:rsidRPr="00BB13FE">
        <w:rPr>
          <w:rFonts w:ascii="Times New Roman" w:hAnsi="Times New Roman" w:cs="Times New Roman"/>
        </w:rPr>
        <w:t xml:space="preserve"> the cost of care by decreasing avoidable readmissions and strengthening community-based supports to reduce the patient’s need for ED visits.  </w:t>
      </w:r>
    </w:p>
    <w:sectPr w:rsidR="00AD4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1"/>
    <w:rsid w:val="00AD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E467A3"/>
  <w15:chartTrackingRefBased/>
  <w15:docId w15:val="{38FD6CFF-7F8F-584F-8542-07C44341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D402C50A777140A151371479AED18C" ma:contentTypeVersion="9" ma:contentTypeDescription="Create a new document." ma:contentTypeScope="" ma:versionID="cfd6508d99a68ad3ce8a65e68b633031">
  <xsd:schema xmlns:xsd="http://www.w3.org/2001/XMLSchema" xmlns:xs="http://www.w3.org/2001/XMLSchema" xmlns:p="http://schemas.microsoft.com/office/2006/metadata/properties" xmlns:ns2="05a63ca5-2ee9-4568-9cda-74ec4b44b766" xmlns:ns3="d8d70040-3848-4381-a392-841cdeb5cb52" targetNamespace="http://schemas.microsoft.com/office/2006/metadata/properties" ma:root="true" ma:fieldsID="41d1e7596297758cc609aaea4281c57c" ns2:_="" ns3:_="">
    <xsd:import namespace="05a63ca5-2ee9-4568-9cda-74ec4b44b766"/>
    <xsd:import namespace="d8d70040-3848-4381-a392-841cdeb5cb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63ca5-2ee9-4568-9cda-74ec4b44b7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d70040-3848-4381-a392-841cdeb5cb5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6670DD-197F-49E5-9FF6-0F8194F44D00}"/>
</file>

<file path=customXml/itemProps2.xml><?xml version="1.0" encoding="utf-8"?>
<ds:datastoreItem xmlns:ds="http://schemas.openxmlformats.org/officeDocument/2006/customXml" ds:itemID="{39CBDEF8-1702-4384-A778-DAA70C61CC3F}"/>
</file>

<file path=customXml/itemProps3.xml><?xml version="1.0" encoding="utf-8"?>
<ds:datastoreItem xmlns:ds="http://schemas.openxmlformats.org/officeDocument/2006/customXml" ds:itemID="{0C6F6041-1699-48E0-A97D-A8E598B243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371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Jalbert</dc:creator>
  <cp:keywords/>
  <dc:description/>
  <cp:lastModifiedBy>Sarah Jalbert</cp:lastModifiedBy>
  <cp:revision>1</cp:revision>
  <dcterms:created xsi:type="dcterms:W3CDTF">2022-10-20T20:11:00Z</dcterms:created>
  <dcterms:modified xsi:type="dcterms:W3CDTF">2022-10-20T20:33:00Z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0x010100C4D402C50A777140A151371479AED18C</vt:lpwstr>
  </property>
</Properties>
</file>